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239"/>
        <w:gridCol w:w="2415"/>
      </w:tblGrid>
      <w:tr w:rsidR="00A23F48" w:rsidRPr="00F9765D" w14:paraId="30920A1D" w14:textId="77777777" w:rsidTr="007C3BD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69F6A0" w14:textId="508C53F3" w:rsidR="00B7716F" w:rsidRPr="00816B13" w:rsidRDefault="008C2C9F" w:rsidP="000741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Unit </w:t>
            </w:r>
            <w:r w:rsidR="005C03A0">
              <w:rPr>
                <w:rFonts w:cstheme="minorHAnsi"/>
                <w:b/>
                <w:bCs/>
                <w:sz w:val="24"/>
                <w:szCs w:val="24"/>
              </w:rPr>
              <w:t>FO92</w:t>
            </w: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3BDC" w:rsidRPr="00816B13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C03A0">
              <w:rPr>
                <w:rFonts w:cstheme="minorHAnsi"/>
                <w:b/>
                <w:bCs/>
                <w:sz w:val="24"/>
                <w:szCs w:val="24"/>
              </w:rPr>
              <w:t>Person</w:t>
            </w:r>
            <w:r w:rsidR="008A53A2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5C03A0">
              <w:rPr>
                <w:rFonts w:cstheme="minorHAnsi"/>
                <w:b/>
                <w:bCs/>
                <w:sz w:val="24"/>
                <w:szCs w:val="24"/>
              </w:rPr>
              <w:t>centred approach to care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39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172BC99" w14:textId="536C1F01" w:rsidR="008E39B4" w:rsidRDefault="008E39B4" w:rsidP="00FE54CF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</w:t>
            </w:r>
            <w:r w:rsidR="007C3BDC">
              <w:rPr>
                <w:rFonts w:cstheme="minorHAnsi"/>
                <w:sz w:val="24"/>
                <w:szCs w:val="24"/>
              </w:rPr>
              <w:t>is</w:t>
            </w:r>
            <w:r w:rsidR="00AD0346">
              <w:rPr>
                <w:rFonts w:cstheme="minorHAnsi"/>
                <w:sz w:val="24"/>
                <w:szCs w:val="24"/>
              </w:rPr>
              <w:t xml:space="preserve"> completed</w:t>
            </w:r>
            <w:r w:rsidR="007C3BDC">
              <w:rPr>
                <w:rFonts w:cstheme="minorHAnsi"/>
                <w:sz w:val="24"/>
                <w:szCs w:val="24"/>
              </w:rPr>
              <w:t xml:space="preserve"> in Year 12 in the </w:t>
            </w:r>
            <w:r w:rsidR="00803BCF">
              <w:rPr>
                <w:rFonts w:cstheme="minorHAnsi"/>
                <w:sz w:val="24"/>
                <w:szCs w:val="24"/>
              </w:rPr>
              <w:t>Autumn.</w:t>
            </w:r>
            <w:r w:rsidR="008A53A2">
              <w:rPr>
                <w:rFonts w:cstheme="minorHAnsi"/>
                <w:sz w:val="24"/>
                <w:szCs w:val="24"/>
              </w:rPr>
              <w:t xml:space="preserve"> It is a compulsory unit.</w:t>
            </w:r>
            <w:r w:rsidR="00803BCF">
              <w:rPr>
                <w:rFonts w:cstheme="minorHAnsi"/>
                <w:sz w:val="24"/>
                <w:szCs w:val="24"/>
              </w:rPr>
              <w:t xml:space="preserve"> It runs alongside </w:t>
            </w:r>
            <w:r w:rsidR="00AD0346">
              <w:rPr>
                <w:rFonts w:cstheme="minorHAnsi"/>
                <w:sz w:val="24"/>
                <w:szCs w:val="24"/>
              </w:rPr>
              <w:t>F0</w:t>
            </w:r>
            <w:r w:rsidR="00B54965">
              <w:rPr>
                <w:rFonts w:cstheme="minorHAnsi"/>
                <w:sz w:val="24"/>
                <w:szCs w:val="24"/>
              </w:rPr>
              <w:t>90 the</w:t>
            </w:r>
            <w:r w:rsidR="00803BCF">
              <w:rPr>
                <w:rFonts w:cstheme="minorHAnsi"/>
                <w:sz w:val="24"/>
                <w:szCs w:val="24"/>
              </w:rPr>
              <w:t xml:space="preserve"> examined unit delivered during Year 12. </w:t>
            </w:r>
          </w:p>
          <w:p w14:paraId="685E8A73" w14:textId="35470214" w:rsidR="00843A24" w:rsidRPr="008C2C9F" w:rsidRDefault="00843A24" w:rsidP="00FE54CF">
            <w:pPr>
              <w:rPr>
                <w:rFonts w:cstheme="minorHAnsi"/>
                <w:sz w:val="24"/>
                <w:szCs w:val="24"/>
              </w:rPr>
            </w:pPr>
          </w:p>
          <w:p w14:paraId="4C75361B" w14:textId="6E96DC3F" w:rsidR="008C2C9F" w:rsidRPr="00811F13" w:rsidRDefault="008C2C9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shd w:val="clear" w:color="auto" w:fill="FFEFFF"/>
          </w:tcPr>
          <w:p w14:paraId="47A991E2" w14:textId="09E96C8C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95253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/terms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85099B9" w14:textId="69BF6AB7" w:rsidR="0089301F" w:rsidRDefault="00952537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952537">
              <w:rPr>
                <w:rFonts w:cstheme="minorHAnsi"/>
                <w:color w:val="522A5B"/>
                <w:sz w:val="24"/>
                <w:szCs w:val="24"/>
              </w:rPr>
              <w:t>Person-centred approach</w:t>
            </w:r>
          </w:p>
          <w:p w14:paraId="6F6DE158" w14:textId="3FFAEBD8" w:rsidR="00834669" w:rsidRDefault="0083466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Values</w:t>
            </w:r>
          </w:p>
          <w:p w14:paraId="263A41C8" w14:textId="3541C685" w:rsidR="00952537" w:rsidRDefault="00650474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Co-production</w:t>
            </w:r>
          </w:p>
          <w:p w14:paraId="37699C9B" w14:textId="37CB9BDC" w:rsidR="00650474" w:rsidRDefault="00650474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Service user</w:t>
            </w:r>
          </w:p>
          <w:p w14:paraId="19271287" w14:textId="19175AD4" w:rsidR="00650474" w:rsidRDefault="00650474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Practitioner</w:t>
            </w:r>
          </w:p>
          <w:p w14:paraId="300441DF" w14:textId="18368674" w:rsidR="00650474" w:rsidRDefault="00DB68FA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Personalisation</w:t>
            </w:r>
          </w:p>
          <w:p w14:paraId="7ED0C077" w14:textId="201993AF" w:rsidR="00834669" w:rsidRDefault="008C091F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Independence</w:t>
            </w:r>
          </w:p>
          <w:p w14:paraId="1043539B" w14:textId="5305AA80" w:rsidR="008C091F" w:rsidRDefault="008C091F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Inclusion</w:t>
            </w:r>
          </w:p>
          <w:p w14:paraId="1B6AD49B" w14:textId="77351A52" w:rsidR="008C091F" w:rsidRDefault="008C091F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Planning tools</w:t>
            </w:r>
          </w:p>
          <w:p w14:paraId="4B3FC26F" w14:textId="0DDB21EB" w:rsidR="008C091F" w:rsidRDefault="008C091F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One-page profile</w:t>
            </w:r>
          </w:p>
          <w:p w14:paraId="2AB0ED9F" w14:textId="4CF57674" w:rsidR="008C091F" w:rsidRDefault="00435F28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Impairment</w:t>
            </w:r>
          </w:p>
          <w:p w14:paraId="7FCE2C85" w14:textId="7EF27F23" w:rsidR="00435F28" w:rsidRDefault="00435F28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Cognitive</w:t>
            </w:r>
          </w:p>
          <w:p w14:paraId="380459A8" w14:textId="71CDA3EF" w:rsidR="00435F28" w:rsidRDefault="00435F28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Statutory</w:t>
            </w:r>
          </w:p>
          <w:p w14:paraId="79170E05" w14:textId="0F750B06" w:rsidR="002D4E99" w:rsidRDefault="002D4E9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SOLER theory</w:t>
            </w:r>
          </w:p>
          <w:p w14:paraId="4A2E4F29" w14:textId="77777777" w:rsidR="00DB68FA" w:rsidRPr="00952537" w:rsidRDefault="00DB68FA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</w:p>
          <w:p w14:paraId="49147324" w14:textId="626D8BE8" w:rsidR="00D42E0F" w:rsidRPr="00843A24" w:rsidRDefault="00D42E0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F9765D" w14:paraId="70713B32" w14:textId="77777777" w:rsidTr="007C3BDC">
        <w:trPr>
          <w:trHeight w:val="3639"/>
        </w:trPr>
        <w:tc>
          <w:tcPr>
            <w:tcW w:w="7923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8B91AA4" w14:textId="7AA43281" w:rsidR="00D00AC2" w:rsidRPr="00D00AC2" w:rsidRDefault="008A53A2" w:rsidP="00D00AC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</w:t>
            </w:r>
            <w:r w:rsidR="00843A24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  <w:r w:rsidR="007C3BDC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843A24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00AC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Taking a</w:t>
            </w:r>
            <w:r w:rsidR="00FA7D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person-centred approach</w:t>
            </w:r>
          </w:p>
          <w:p w14:paraId="72A0B5E3" w14:textId="4330FB9D" w:rsidR="00D42E0F" w:rsidRDefault="009E58DB" w:rsidP="00803B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TA2</w:t>
            </w:r>
            <w:r w:rsidR="00D42E0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93058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Meeting needs and providing support in a person-centred way</w:t>
            </w:r>
          </w:p>
          <w:p w14:paraId="24F4C6E9" w14:textId="5D7AFE6B" w:rsidR="00930588" w:rsidRPr="00D42E0F" w:rsidRDefault="00930588" w:rsidP="009305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TA3 </w:t>
            </w:r>
            <w:r w:rsidR="009D2F0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2F0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Communication skills needed to offer person-centred care</w:t>
            </w:r>
          </w:p>
          <w:p w14:paraId="704CD9BE" w14:textId="7614299D" w:rsidR="00D42E0F" w:rsidRPr="009D2F0B" w:rsidRDefault="00D42E0F" w:rsidP="009D2F0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7C3BDC">
        <w:trPr>
          <w:trHeight w:val="4774"/>
        </w:trPr>
        <w:tc>
          <w:tcPr>
            <w:tcW w:w="7923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E843B9" w14:textId="630C3E3C" w:rsidR="008E39B4" w:rsidRDefault="008C2C9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2C9F">
              <w:rPr>
                <w:rFonts w:cstheme="minorHAnsi"/>
                <w:color w:val="000000" w:themeColor="text1"/>
                <w:sz w:val="24"/>
                <w:szCs w:val="24"/>
              </w:rPr>
              <w:t>Careers</w:t>
            </w:r>
            <w:r w:rsidR="00A11054">
              <w:rPr>
                <w:rFonts w:cstheme="minorHAnsi"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7B3DAF92" w:rsidR="008C2C9F" w:rsidRDefault="008C2C9F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="007C3BDC">
              <w:rPr>
                <w:rFonts w:cstheme="minorHAnsi"/>
                <w:color w:val="000000" w:themeColor="text1"/>
                <w:sz w:val="24"/>
                <w:szCs w:val="24"/>
              </w:rPr>
              <w:t>ocial care</w:t>
            </w:r>
          </w:p>
          <w:p w14:paraId="4A6C56F6" w14:textId="093A6C4D" w:rsidR="008C2C9F" w:rsidRDefault="007C3BDC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Childcare</w:t>
            </w:r>
          </w:p>
          <w:p w14:paraId="763FD585" w14:textId="395FAE16" w:rsidR="008C2C9F" w:rsidRDefault="007C3BDC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care</w:t>
            </w:r>
          </w:p>
          <w:p w14:paraId="2874C924" w14:textId="5929240A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A5888E6" w14:textId="03D93847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reading:</w:t>
            </w:r>
          </w:p>
          <w:p w14:paraId="240F244B" w14:textId="77777777" w:rsidR="009A0889" w:rsidRDefault="00690FCE" w:rsidP="00FE54CF">
            <w:hyperlink r:id="rId10" w:anchor=":~:text=There%20are%20many%20different%20working%20relationships%20in%20a,the%20family%20and%20friends%20of%20a%20service%20user." w:history="1">
              <w:r w:rsidR="00D42E0F">
                <w:rPr>
                  <w:rStyle w:val="Hyperlink"/>
                </w:rPr>
                <w:t>Describe different working relationships in care settings – DSDWEB: FREE STUDY GUIDES FOR CARE QUALIFICATIONS</w:t>
              </w:r>
            </w:hyperlink>
          </w:p>
          <w:p w14:paraId="7AE0CE59" w14:textId="77777777" w:rsidR="00D42E0F" w:rsidRDefault="00690FCE" w:rsidP="00FE54CF">
            <w:hyperlink r:id="rId11" w:history="1">
              <w:r w:rsidR="00D42E0F">
                <w:rPr>
                  <w:rStyle w:val="Hyperlink"/>
                </w:rPr>
                <w:t>Timeline of Baby P case - BBC News</w:t>
              </w:r>
            </w:hyperlink>
          </w:p>
          <w:p w14:paraId="001E2D6F" w14:textId="79626084" w:rsidR="00D42E0F" w:rsidRPr="001A50DC" w:rsidRDefault="00690FCE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D42E0F">
                <w:rPr>
                  <w:rStyle w:val="Hyperlink"/>
                </w:rPr>
                <w:t>Inquiry investigates deaths of 1,500 NHS mental health patients in Essex | Mental health | The Guardian</w:t>
              </w:r>
            </w:hyperlink>
          </w:p>
        </w:tc>
        <w:tc>
          <w:tcPr>
            <w:tcW w:w="2415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7C3BDC">
        <w:trPr>
          <w:trHeight w:val="558"/>
        </w:trPr>
        <w:tc>
          <w:tcPr>
            <w:tcW w:w="7923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DC48A86" w:rsidR="00FA7D91" w:rsidRPr="009E58DB" w:rsidRDefault="008A53A2" w:rsidP="009E58D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OCR</w:t>
            </w:r>
            <w:r w:rsidR="007C3BDC">
              <w:rPr>
                <w:rFonts w:cstheme="minorHAnsi"/>
                <w:color w:val="000000" w:themeColor="text1"/>
                <w:sz w:val="24"/>
                <w:szCs w:val="24"/>
              </w:rPr>
              <w:t xml:space="preserve"> set assignments on Teams</w:t>
            </w:r>
            <w:r w:rsidR="00FA7D9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5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A6687DF" w:rsidR="0053445E" w:rsidRDefault="00A11054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775219" wp14:editId="339035BA">
                <wp:simplePos x="0" y="0"/>
                <wp:positionH relativeFrom="column">
                  <wp:posOffset>3790950</wp:posOffset>
                </wp:positionH>
                <wp:positionV relativeFrom="paragraph">
                  <wp:posOffset>-429895</wp:posOffset>
                </wp:positionV>
                <wp:extent cx="2628900" cy="609600"/>
                <wp:effectExtent l="57150" t="57150" r="57150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3693E80C" w14:textId="3776912C" w:rsidR="00A11054" w:rsidRPr="00DE6190" w:rsidRDefault="005C03A0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AAQ</w:t>
                            </w:r>
                            <w:r w:rsidR="00A11054"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C3B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HEALTH &amp; SOCIAL CARE</w:t>
                            </w:r>
                          </w:p>
                          <w:p w14:paraId="6339F0F8" w14:textId="3814D6AF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5C0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AD03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5C0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75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-33.85pt;width:207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" fillcolor="#c9f" strokeweight="2.25pt">
                <v:textbox>
                  <w:txbxContent>
                    <w:p w14:paraId="3693E80C" w14:textId="3776912C" w:rsidR="00A11054" w:rsidRPr="00DE6190" w:rsidRDefault="005C03A0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AAQ</w:t>
                      </w:r>
                      <w:r w:rsidR="00A11054"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7C3BDC">
                        <w:rPr>
                          <w:b/>
                          <w:bCs/>
                          <w:sz w:val="24"/>
                          <w:szCs w:val="24"/>
                        </w:rPr>
                        <w:t>HEALTH &amp; SOCIAL CARE</w:t>
                      </w:r>
                    </w:p>
                    <w:p w14:paraId="6339F0F8" w14:textId="3814D6AF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UNIT </w:t>
                      </w:r>
                      <w:r w:rsidR="005C03A0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AD0346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5C03A0">
                        <w:rPr>
                          <w:b/>
                          <w:bCs/>
                          <w:sz w:val="24"/>
                          <w:szCs w:val="24"/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</w:p>
    <w:p w14:paraId="647C9701" w14:textId="1AB9FA00" w:rsidR="00D8302E" w:rsidRDefault="00D8302E" w:rsidP="008E39B4"/>
    <w:p w14:paraId="6BB89668" w14:textId="236F0DC4" w:rsidR="00D8302E" w:rsidRDefault="00D8302E" w:rsidP="008E39B4"/>
    <w:p w14:paraId="766FE6F3" w14:textId="37DB67D7" w:rsidR="00D8302E" w:rsidRDefault="00D8302E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55D25E58" w14:textId="6CF73D2D" w:rsidR="00843A24" w:rsidRDefault="00D00AC2" w:rsidP="00D42E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TA1</w:t>
            </w:r>
            <w:r w:rsidR="00D42E0F">
              <w:rPr>
                <w:b/>
                <w:bCs/>
                <w:sz w:val="24"/>
                <w:szCs w:val="24"/>
              </w:rPr>
              <w:t xml:space="preserve"> – </w:t>
            </w:r>
            <w:r w:rsidR="00BA1CCE">
              <w:rPr>
                <w:b/>
                <w:bCs/>
                <w:sz w:val="24"/>
                <w:szCs w:val="24"/>
              </w:rPr>
              <w:t>TAKING A PERSON-CENTRED APPROACH</w:t>
            </w:r>
          </w:p>
          <w:p w14:paraId="229A1036" w14:textId="77777777" w:rsidR="00D42E0F" w:rsidRDefault="00D00AC2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367DD4">
              <w:rPr>
                <w:sz w:val="24"/>
                <w:szCs w:val="24"/>
              </w:rPr>
              <w:t>Current conte</w:t>
            </w:r>
            <w:r w:rsidR="00B93C68" w:rsidRPr="00367DD4">
              <w:rPr>
                <w:sz w:val="24"/>
                <w:szCs w:val="24"/>
              </w:rPr>
              <w:t>xt of the person-centred approach</w:t>
            </w:r>
          </w:p>
          <w:p w14:paraId="2249B56F" w14:textId="77777777" w:rsidR="00367DD4" w:rsidRDefault="00367DD4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 person-centred approach is</w:t>
            </w:r>
          </w:p>
          <w:p w14:paraId="04FD535E" w14:textId="77777777" w:rsidR="00367DD4" w:rsidRDefault="00367DD4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Independence and rights</w:t>
            </w:r>
          </w:p>
          <w:p w14:paraId="43853C63" w14:textId="50614BF7" w:rsidR="00367DD4" w:rsidRDefault="00367DD4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of a person-centred approach</w:t>
            </w:r>
          </w:p>
          <w:p w14:paraId="103DB906" w14:textId="77777777" w:rsidR="00367DD4" w:rsidRDefault="00367DD4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Methods used to ensure a person-centred approach</w:t>
            </w:r>
          </w:p>
          <w:p w14:paraId="1E2A7E4F" w14:textId="275558D5" w:rsidR="00367DD4" w:rsidRPr="00367DD4" w:rsidRDefault="00367DD4" w:rsidP="00367DD4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CCFF"/>
          </w:tcPr>
          <w:p w14:paraId="5F3C5857" w14:textId="0EDF5FB8" w:rsidR="00D8302E" w:rsidRDefault="00B45F9E" w:rsidP="008E39B4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74AF442" wp14:editId="292C81C3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107315</wp:posOffset>
                  </wp:positionV>
                  <wp:extent cx="1058894" cy="1057275"/>
                  <wp:effectExtent l="0" t="0" r="8255" b="0"/>
                  <wp:wrapNone/>
                  <wp:docPr id="5" name="Picture 5" descr="What Is A Person Centered Approach In Health And Social Care -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Is A Person Centered Approach In Health And Social Care -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894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54AA9612" w14:textId="24C84E62" w:rsidR="00F67CEF" w:rsidRDefault="00DE6146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AB7066">
              <w:rPr>
                <w:b/>
                <w:bCs/>
                <w:sz w:val="24"/>
                <w:szCs w:val="24"/>
              </w:rPr>
              <w:t xml:space="preserve">2 – </w:t>
            </w:r>
            <w:r>
              <w:rPr>
                <w:b/>
                <w:bCs/>
                <w:sz w:val="24"/>
                <w:szCs w:val="24"/>
              </w:rPr>
              <w:t>MEETING NEEDS AND PROVIDING SUPPORT IN A PERSON-CENTRED WAY</w:t>
            </w:r>
          </w:p>
          <w:p w14:paraId="2FEFA5F2" w14:textId="77777777" w:rsidR="00F67CEF" w:rsidRPr="00D60215" w:rsidRDefault="00DE6146" w:rsidP="00DE6146">
            <w:pPr>
              <w:rPr>
                <w:sz w:val="24"/>
                <w:szCs w:val="24"/>
              </w:rPr>
            </w:pPr>
            <w:r w:rsidRPr="00D60215">
              <w:rPr>
                <w:sz w:val="24"/>
                <w:szCs w:val="24"/>
              </w:rPr>
              <w:t xml:space="preserve">2.1 </w:t>
            </w:r>
            <w:r w:rsidR="00D60215" w:rsidRPr="00D60215">
              <w:rPr>
                <w:sz w:val="24"/>
                <w:szCs w:val="24"/>
              </w:rPr>
              <w:t>Types of impairment</w:t>
            </w:r>
          </w:p>
          <w:p w14:paraId="170E4E22" w14:textId="58E83464" w:rsidR="00D60215" w:rsidRDefault="00D60215" w:rsidP="00DE6146">
            <w:pPr>
              <w:rPr>
                <w:sz w:val="24"/>
                <w:szCs w:val="24"/>
              </w:rPr>
            </w:pPr>
            <w:r w:rsidRPr="00D60215">
              <w:rPr>
                <w:sz w:val="24"/>
                <w:szCs w:val="24"/>
              </w:rPr>
              <w:t>2.2 Impact of an impairment on an individual’s daily life</w:t>
            </w:r>
          </w:p>
          <w:p w14:paraId="5F2ED8BC" w14:textId="02BCE531" w:rsidR="00D60215" w:rsidRDefault="00D60215" w:rsidP="00DE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  <w:r w:rsidR="00E30657">
              <w:rPr>
                <w:sz w:val="24"/>
                <w:szCs w:val="24"/>
              </w:rPr>
              <w:t xml:space="preserve">Understanding </w:t>
            </w:r>
            <w:r w:rsidR="00F40A42">
              <w:rPr>
                <w:sz w:val="24"/>
                <w:szCs w:val="24"/>
              </w:rPr>
              <w:t xml:space="preserve">care and support </w:t>
            </w:r>
            <w:r w:rsidR="002C102E">
              <w:rPr>
                <w:sz w:val="24"/>
                <w:szCs w:val="24"/>
              </w:rPr>
              <w:t>needs arising from impairment</w:t>
            </w:r>
          </w:p>
          <w:p w14:paraId="23B1365C" w14:textId="16584994" w:rsidR="002C102E" w:rsidRDefault="002C102E" w:rsidP="00DE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Addressing care and support needs</w:t>
            </w:r>
          </w:p>
          <w:p w14:paraId="540B766D" w14:textId="77777777" w:rsidR="002C102E" w:rsidRPr="00D60215" w:rsidRDefault="002C102E" w:rsidP="00DE6146">
            <w:pPr>
              <w:rPr>
                <w:sz w:val="24"/>
                <w:szCs w:val="24"/>
              </w:rPr>
            </w:pPr>
          </w:p>
          <w:p w14:paraId="49EECF4A" w14:textId="3C1F47B2" w:rsidR="00D60215" w:rsidRDefault="00D60215" w:rsidP="00DE6146"/>
        </w:tc>
        <w:tc>
          <w:tcPr>
            <w:tcW w:w="3657" w:type="dxa"/>
            <w:shd w:val="clear" w:color="auto" w:fill="B4C6E7" w:themeFill="accent1" w:themeFillTint="66"/>
          </w:tcPr>
          <w:p w14:paraId="69931A94" w14:textId="5C95875D" w:rsidR="00F67CEF" w:rsidRDefault="0089301F" w:rsidP="00F67CEF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70BD94B" wp14:editId="1981C45D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122555</wp:posOffset>
                  </wp:positionV>
                  <wp:extent cx="1562100" cy="1171650"/>
                  <wp:effectExtent l="0" t="0" r="0" b="9525"/>
                  <wp:wrapNone/>
                  <wp:docPr id="8" name="Picture 8" descr="How to Improve Accessibility for Patients With Visual Impairments - Re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w to Improve Accessibility for Patients With Visual Impairments - Re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2CDA10" wp14:editId="0D92D01D">
                      <wp:extent cx="304800" cy="304800"/>
                      <wp:effectExtent l="0" t="0" r="0" b="0"/>
                      <wp:docPr id="7" name="Rectangle 7" descr="Image result for impairmen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67835" id="Rectangle 7" o:spid="_x0000_s1026" alt="Image result for impair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l3QtOAQIAAOkDAAAOAAAAAAAAAAAAAAAA&#10;AC4CAABkcnMvZTJvRG9jLnhtbFBLAQItABQABgAIAAAAIQBMoOks2AAAAAMBAAAPAAAAAAAAAAAA&#10;AAAAAFsEAABkcnMvZG93bnJldi54bWxQSwUGAAAAAAQABADzAAAAY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 w:rsidR="00017EAD">
              <w:rPr>
                <w:noProof/>
              </w:rPr>
              <mc:AlternateContent>
                <mc:Choice Requires="wps">
                  <w:drawing>
                    <wp:inline distT="0" distB="0" distL="0" distR="0" wp14:anchorId="7F2DB56C" wp14:editId="65CADAE3">
                      <wp:extent cx="304800" cy="304800"/>
                      <wp:effectExtent l="0" t="0" r="0" b="0"/>
                      <wp:docPr id="6" name="Rectangle 6" descr="Image result for impairmen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CBEC23" id="Rectangle 6" o:spid="_x0000_s1026" alt="Image result for impair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X+qpQICAADpAwAADgAAAAAAAAAAAAAA&#10;AAAuAgAAZHJzL2Uyb0RvYy54bWxQSwECLQAUAAYACAAAACEATKDpLNgAAAADAQAADwAAAAAAAAAA&#10;AAAAAABcBAAAZHJzL2Rvd25yZXYueG1sUEsFBgAAAAAEAAQA8wAAAG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4A0C6B3B" w14:textId="324A872C" w:rsidR="00A95944" w:rsidRDefault="002C102E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A54368">
              <w:rPr>
                <w:b/>
                <w:bCs/>
                <w:sz w:val="24"/>
                <w:szCs w:val="24"/>
              </w:rPr>
              <w:t xml:space="preserve">3 – </w:t>
            </w:r>
            <w:r>
              <w:rPr>
                <w:b/>
                <w:bCs/>
                <w:sz w:val="24"/>
                <w:szCs w:val="24"/>
              </w:rPr>
              <w:t>COMMUNICATION SKILLS NEEDED TO OFFER PERSON-CENTRED CARE</w:t>
            </w:r>
          </w:p>
          <w:p w14:paraId="5E22333C" w14:textId="2104D83B" w:rsidR="002C102E" w:rsidRPr="00D01BB3" w:rsidRDefault="00D01BB3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Verbal communications skills</w:t>
            </w:r>
          </w:p>
          <w:p w14:paraId="61147F01" w14:textId="17A83EEC" w:rsidR="002C102E" w:rsidRDefault="00D01BB3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Non-verbal communication skills</w:t>
            </w:r>
          </w:p>
          <w:p w14:paraId="6A592D04" w14:textId="4DB2D576" w:rsidR="002C102E" w:rsidRDefault="00D01BB3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Factors which enhance/inhibit communication</w:t>
            </w:r>
          </w:p>
          <w:p w14:paraId="7A20E29E" w14:textId="5E734A75" w:rsidR="002C102E" w:rsidRDefault="00D01BB3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communications skills in health and social care</w:t>
            </w:r>
          </w:p>
          <w:p w14:paraId="1233B778" w14:textId="2D664627" w:rsidR="00A95944" w:rsidRDefault="00A95944" w:rsidP="002C102E"/>
        </w:tc>
        <w:tc>
          <w:tcPr>
            <w:tcW w:w="3657" w:type="dxa"/>
            <w:shd w:val="clear" w:color="auto" w:fill="F7CAAC" w:themeFill="accent2" w:themeFillTint="66"/>
          </w:tcPr>
          <w:p w14:paraId="65123D79" w14:textId="28FB6FD1" w:rsidR="00A95944" w:rsidRDefault="00D01BB3" w:rsidP="00A9594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B332B69" wp14:editId="3FA74E88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96520</wp:posOffset>
                  </wp:positionV>
                  <wp:extent cx="1695450" cy="1059425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5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1C2F45CD" w:rsidR="00D8302E" w:rsidRDefault="00D8302E" w:rsidP="008E39B4"/>
    <w:sectPr w:rsidR="00D8302E" w:rsidSect="00A23F48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35C0A" w14:textId="77777777" w:rsidR="00690FCE" w:rsidRDefault="00690FCE" w:rsidP="00017B74">
      <w:pPr>
        <w:spacing w:after="0" w:line="240" w:lineRule="auto"/>
      </w:pPr>
      <w:r>
        <w:separator/>
      </w:r>
    </w:p>
  </w:endnote>
  <w:endnote w:type="continuationSeparator" w:id="0">
    <w:p w14:paraId="28F5476B" w14:textId="77777777" w:rsidR="00690FCE" w:rsidRDefault="00690FC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A9865" w14:textId="77777777" w:rsidR="00690FCE" w:rsidRDefault="00690FCE" w:rsidP="00017B74">
      <w:pPr>
        <w:spacing w:after="0" w:line="240" w:lineRule="auto"/>
      </w:pPr>
      <w:r>
        <w:separator/>
      </w:r>
    </w:p>
  </w:footnote>
  <w:footnote w:type="continuationSeparator" w:id="0">
    <w:p w14:paraId="1EE9A433" w14:textId="77777777" w:rsidR="00690FCE" w:rsidRDefault="00690FC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669F3"/>
    <w:multiLevelType w:val="multilevel"/>
    <w:tmpl w:val="CE3A3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2B0FB7"/>
    <w:multiLevelType w:val="hybridMultilevel"/>
    <w:tmpl w:val="0F76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B929C9"/>
    <w:multiLevelType w:val="hybridMultilevel"/>
    <w:tmpl w:val="92B6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17540"/>
    <w:multiLevelType w:val="multilevel"/>
    <w:tmpl w:val="B0DC8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CC28FF"/>
    <w:multiLevelType w:val="hybridMultilevel"/>
    <w:tmpl w:val="6A0A97C6"/>
    <w:lvl w:ilvl="0" w:tplc="04D002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AF7D4B"/>
    <w:multiLevelType w:val="hybridMultilevel"/>
    <w:tmpl w:val="E076D3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17EAD"/>
    <w:rsid w:val="0007415F"/>
    <w:rsid w:val="00104064"/>
    <w:rsid w:val="001A50DC"/>
    <w:rsid w:val="002B0167"/>
    <w:rsid w:val="002C102E"/>
    <w:rsid w:val="002D4E99"/>
    <w:rsid w:val="00367DD4"/>
    <w:rsid w:val="003C2E05"/>
    <w:rsid w:val="003E6B6F"/>
    <w:rsid w:val="00435F28"/>
    <w:rsid w:val="00440E6C"/>
    <w:rsid w:val="00487E07"/>
    <w:rsid w:val="005C03A0"/>
    <w:rsid w:val="005F4E99"/>
    <w:rsid w:val="006239DB"/>
    <w:rsid w:val="00650474"/>
    <w:rsid w:val="00690FCE"/>
    <w:rsid w:val="007146EF"/>
    <w:rsid w:val="00781D6F"/>
    <w:rsid w:val="007C3BDC"/>
    <w:rsid w:val="00803BCF"/>
    <w:rsid w:val="00811F13"/>
    <w:rsid w:val="00816B13"/>
    <w:rsid w:val="0083335D"/>
    <w:rsid w:val="00834669"/>
    <w:rsid w:val="00841361"/>
    <w:rsid w:val="00843A24"/>
    <w:rsid w:val="00847F4E"/>
    <w:rsid w:val="00850E07"/>
    <w:rsid w:val="00867D25"/>
    <w:rsid w:val="0089301F"/>
    <w:rsid w:val="008A53A2"/>
    <w:rsid w:val="008B1952"/>
    <w:rsid w:val="008C091F"/>
    <w:rsid w:val="008C2C9F"/>
    <w:rsid w:val="008E39B4"/>
    <w:rsid w:val="00930588"/>
    <w:rsid w:val="00952537"/>
    <w:rsid w:val="009A0889"/>
    <w:rsid w:val="009A0BEB"/>
    <w:rsid w:val="009D2F0B"/>
    <w:rsid w:val="009E58DB"/>
    <w:rsid w:val="00A11054"/>
    <w:rsid w:val="00A23F48"/>
    <w:rsid w:val="00A314F1"/>
    <w:rsid w:val="00A54368"/>
    <w:rsid w:val="00A95944"/>
    <w:rsid w:val="00AB7066"/>
    <w:rsid w:val="00AD0346"/>
    <w:rsid w:val="00B0695C"/>
    <w:rsid w:val="00B45F9E"/>
    <w:rsid w:val="00B54965"/>
    <w:rsid w:val="00B62DEF"/>
    <w:rsid w:val="00B7716F"/>
    <w:rsid w:val="00B93C68"/>
    <w:rsid w:val="00BA1CCE"/>
    <w:rsid w:val="00BA646E"/>
    <w:rsid w:val="00BE384F"/>
    <w:rsid w:val="00C0384B"/>
    <w:rsid w:val="00C723FA"/>
    <w:rsid w:val="00CA59AB"/>
    <w:rsid w:val="00D00AC2"/>
    <w:rsid w:val="00D01BB3"/>
    <w:rsid w:val="00D42E0F"/>
    <w:rsid w:val="00D60215"/>
    <w:rsid w:val="00D8302E"/>
    <w:rsid w:val="00DB0006"/>
    <w:rsid w:val="00DB68FA"/>
    <w:rsid w:val="00DC23A5"/>
    <w:rsid w:val="00DC2D51"/>
    <w:rsid w:val="00DE6146"/>
    <w:rsid w:val="00E30657"/>
    <w:rsid w:val="00E41D6F"/>
    <w:rsid w:val="00E5371A"/>
    <w:rsid w:val="00E85CD6"/>
    <w:rsid w:val="00F40A42"/>
    <w:rsid w:val="00F43D58"/>
    <w:rsid w:val="00F67CEF"/>
    <w:rsid w:val="00F9765D"/>
    <w:rsid w:val="00FA7D91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guardian.com/society/2022/mar/28/inquiry-investigates-deaths-of-1500-nhs-mental-health-patients-in-esse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news/uk-11626806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dsdweb.co.uk/care-certificate/standard-1-understand-your-role/1-3c-describe-different-working-relationships-in-health-and-social-care-setting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MBrown</cp:lastModifiedBy>
  <cp:revision>32</cp:revision>
  <cp:lastPrinted>2022-05-12T09:09:00Z</cp:lastPrinted>
  <dcterms:created xsi:type="dcterms:W3CDTF">2022-06-08T12:59:00Z</dcterms:created>
  <dcterms:modified xsi:type="dcterms:W3CDTF">2025-06-10T09:00:00Z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